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AFACE" w14:textId="77777777" w:rsidR="002A1D66" w:rsidRDefault="002A1D66">
      <w:pPr>
        <w:pBdr>
          <w:top w:val="nil"/>
          <w:left w:val="nil"/>
          <w:bottom w:val="nil"/>
          <w:right w:val="nil"/>
          <w:between w:val="nil"/>
        </w:pBdr>
        <w:shd w:val="clear" w:color="auto" w:fill="FFFFFF"/>
        <w:spacing w:after="200"/>
        <w:ind w:right="284"/>
        <w:rPr>
          <w:rFonts w:ascii="Arial" w:eastAsia="Arial" w:hAnsi="Arial" w:cs="Arial"/>
          <w:b/>
          <w:sz w:val="30"/>
          <w:szCs w:val="30"/>
        </w:rPr>
      </w:pPr>
    </w:p>
    <w:p w14:paraId="5714A965" w14:textId="7C62B0C7" w:rsidR="002A1D66" w:rsidRDefault="00625C14">
      <w:pPr>
        <w:pBdr>
          <w:top w:val="nil"/>
          <w:left w:val="nil"/>
          <w:bottom w:val="nil"/>
          <w:right w:val="nil"/>
          <w:between w:val="nil"/>
        </w:pBdr>
        <w:shd w:val="clear" w:color="auto" w:fill="FFFFFF"/>
        <w:spacing w:after="200"/>
        <w:ind w:right="284"/>
        <w:rPr>
          <w:rFonts w:ascii="Arial" w:eastAsia="Arial" w:hAnsi="Arial" w:cs="Arial"/>
          <w:b/>
          <w:color w:val="000000"/>
          <w:sz w:val="30"/>
          <w:szCs w:val="30"/>
        </w:rPr>
      </w:pPr>
      <w:r>
        <w:rPr>
          <w:rFonts w:ascii="Arial" w:hAnsi="Arial"/>
          <w:b/>
          <w:color w:val="000000"/>
          <w:sz w:val="30"/>
        </w:rPr>
        <w:t>New</w:t>
      </w:r>
      <w:r w:rsidR="00737010">
        <w:rPr>
          <w:rFonts w:ascii="Arial" w:hAnsi="Arial"/>
          <w:b/>
          <w:sz w:val="30"/>
        </w:rPr>
        <w:t xml:space="preserve"> Business Unit M</w:t>
      </w:r>
      <w:r>
        <w:rPr>
          <w:rFonts w:ascii="Arial" w:hAnsi="Arial"/>
          <w:b/>
          <w:sz w:val="30"/>
        </w:rPr>
        <w:t>anagement</w:t>
      </w:r>
      <w:r>
        <w:rPr>
          <w:rFonts w:ascii="Arial" w:hAnsi="Arial"/>
          <w:b/>
          <w:color w:val="000000"/>
          <w:sz w:val="30"/>
        </w:rPr>
        <w:t xml:space="preserve"> at Müller-</w:t>
      </w:r>
      <w:proofErr w:type="spellStart"/>
      <w:r>
        <w:rPr>
          <w:rFonts w:ascii="Arial" w:hAnsi="Arial"/>
          <w:b/>
          <w:color w:val="000000"/>
          <w:sz w:val="30"/>
        </w:rPr>
        <w:t>Elektr</w:t>
      </w:r>
      <w:bookmarkStart w:id="0" w:name="_GoBack"/>
      <w:bookmarkEnd w:id="0"/>
      <w:r>
        <w:rPr>
          <w:rFonts w:ascii="Arial" w:hAnsi="Arial"/>
          <w:b/>
          <w:color w:val="000000"/>
          <w:sz w:val="30"/>
        </w:rPr>
        <w:t>onik</w:t>
      </w:r>
      <w:proofErr w:type="spellEnd"/>
    </w:p>
    <w:p w14:paraId="4EB36B7F" w14:textId="77777777"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sz w:val="22"/>
          <w:szCs w:val="22"/>
        </w:rPr>
      </w:pPr>
    </w:p>
    <w:p w14:paraId="542FBEE0" w14:textId="56860062" w:rsidR="002A1D66" w:rsidRDefault="00625C14">
      <w:pPr>
        <w:pBdr>
          <w:top w:val="nil"/>
          <w:left w:val="nil"/>
          <w:bottom w:val="nil"/>
          <w:right w:val="nil"/>
          <w:between w:val="nil"/>
        </w:pBdr>
        <w:shd w:val="clear" w:color="auto" w:fill="FFFFFF"/>
        <w:spacing w:after="200" w:line="320" w:lineRule="auto"/>
        <w:ind w:right="284"/>
        <w:jc w:val="both"/>
        <w:rPr>
          <w:rFonts w:ascii="Arial" w:eastAsia="Arial" w:hAnsi="Arial" w:cs="Arial"/>
          <w:sz w:val="22"/>
          <w:szCs w:val="22"/>
        </w:rPr>
      </w:pPr>
      <w:r>
        <w:rPr>
          <w:rFonts w:ascii="Arial" w:hAnsi="Arial"/>
          <w:color w:val="000000"/>
          <w:sz w:val="22"/>
        </w:rPr>
        <w:t xml:space="preserve">As of January 1, 2023 Robert Fraune </w:t>
      </w:r>
      <w:r w:rsidR="00737010">
        <w:rPr>
          <w:rFonts w:ascii="Arial" w:hAnsi="Arial"/>
          <w:sz w:val="22"/>
        </w:rPr>
        <w:t xml:space="preserve">took over the Business Unit Management </w:t>
      </w:r>
      <w:r>
        <w:rPr>
          <w:rFonts w:ascii="Arial" w:hAnsi="Arial"/>
          <w:sz w:val="22"/>
        </w:rPr>
        <w:t>of the agricultural</w:t>
      </w:r>
      <w:r>
        <w:rPr>
          <w:rFonts w:ascii="Arial" w:hAnsi="Arial"/>
          <w:color w:val="000000"/>
          <w:sz w:val="22"/>
        </w:rPr>
        <w:t xml:space="preserve"> electronics</w:t>
      </w:r>
      <w:r>
        <w:rPr>
          <w:rFonts w:ascii="Arial" w:hAnsi="Arial"/>
          <w:sz w:val="22"/>
        </w:rPr>
        <w:t xml:space="preserve"> </w:t>
      </w:r>
      <w:r>
        <w:rPr>
          <w:rFonts w:ascii="Arial" w:hAnsi="Arial"/>
          <w:color w:val="000000"/>
          <w:sz w:val="22"/>
        </w:rPr>
        <w:t>company</w:t>
      </w:r>
      <w:r>
        <w:rPr>
          <w:rFonts w:ascii="Arial" w:hAnsi="Arial"/>
          <w:sz w:val="22"/>
        </w:rPr>
        <w:t xml:space="preserve"> </w:t>
      </w:r>
      <w:r>
        <w:rPr>
          <w:rFonts w:ascii="Arial" w:hAnsi="Arial"/>
          <w:color w:val="000000"/>
          <w:sz w:val="22"/>
        </w:rPr>
        <w:t>Müller-Elektronik,</w:t>
      </w:r>
      <w:r>
        <w:rPr>
          <w:rFonts w:ascii="Arial" w:hAnsi="Arial"/>
          <w:sz w:val="22"/>
        </w:rPr>
        <w:t xml:space="preserve"> succe</w:t>
      </w:r>
      <w:r w:rsidR="00A7767A">
        <w:rPr>
          <w:rFonts w:ascii="Arial" w:hAnsi="Arial"/>
          <w:sz w:val="22"/>
        </w:rPr>
        <w:t>e</w:t>
      </w:r>
      <w:r>
        <w:rPr>
          <w:rFonts w:ascii="Arial" w:hAnsi="Arial"/>
          <w:sz w:val="22"/>
        </w:rPr>
        <w:t>ding</w:t>
      </w:r>
      <w:r w:rsidR="00737010">
        <w:rPr>
          <w:rFonts w:ascii="Arial" w:hAnsi="Arial"/>
          <w:sz w:val="22"/>
        </w:rPr>
        <w:t xml:space="preserve"> the previous Managing D</w:t>
      </w:r>
      <w:r>
        <w:rPr>
          <w:rFonts w:ascii="Arial" w:hAnsi="Arial"/>
          <w:sz w:val="22"/>
        </w:rPr>
        <w:t>irector Christian Müller, who is leaving the company after almost 18 years.</w:t>
      </w:r>
    </w:p>
    <w:p w14:paraId="46BA8C1D" w14:textId="0ADBE953" w:rsidR="002A1D66" w:rsidRDefault="00625C14">
      <w:pPr>
        <w:shd w:val="clear" w:color="auto" w:fill="FFFFFF"/>
        <w:spacing w:after="200" w:line="320" w:lineRule="auto"/>
        <w:ind w:right="284"/>
        <w:jc w:val="both"/>
        <w:rPr>
          <w:rFonts w:ascii="Arial" w:eastAsia="Arial" w:hAnsi="Arial" w:cs="Arial"/>
          <w:sz w:val="22"/>
          <w:szCs w:val="22"/>
        </w:rPr>
      </w:pPr>
      <w:r>
        <w:rPr>
          <w:rFonts w:ascii="Arial" w:hAnsi="Arial"/>
          <w:sz w:val="22"/>
        </w:rPr>
        <w:t xml:space="preserve">As the son of company founder Heinrich Müller, Christian Müller has been associated with the company since childhood. He joined the company in 2005 and, initially as Export Manager, was decisively responsible for the expansion of business relations to Eastern Europe, the USA and South America. When his father Heinrich Müller retired from management after more than 30 years, he handed over his position to Christian Müller. During his time as Managing Director, Christian Müller made a significant mark on the company and drove its expansion into one of the leading system providers for customized ISOBUS solutions for agricultural machinery manufacturers. </w:t>
      </w:r>
      <w:r>
        <w:rPr>
          <w:rFonts w:ascii="Arial" w:hAnsi="Arial"/>
          <w:i/>
          <w:sz w:val="22"/>
        </w:rPr>
        <w:t>“Robert Fraune will continue the success story of Müller-Elektronik. I am very pleased that a colleague with many years of experien</w:t>
      </w:r>
      <w:r w:rsidR="00737010">
        <w:rPr>
          <w:rFonts w:ascii="Arial" w:hAnsi="Arial"/>
          <w:i/>
          <w:sz w:val="22"/>
        </w:rPr>
        <w:t>ce is taking over the Business Unit Management</w:t>
      </w:r>
      <w:r>
        <w:rPr>
          <w:rFonts w:ascii="Arial" w:hAnsi="Arial"/>
          <w:i/>
          <w:sz w:val="22"/>
        </w:rPr>
        <w:t>. This shows that we offer interesting development potential in the company. I wish him all the best for his future tasks</w:t>
      </w:r>
      <w:r w:rsidR="003C00DA">
        <w:rPr>
          <w:rFonts w:ascii="Arial" w:hAnsi="Arial"/>
          <w:i/>
          <w:sz w:val="22"/>
        </w:rPr>
        <w:t>“</w:t>
      </w:r>
      <w:r>
        <w:rPr>
          <w:rFonts w:ascii="Arial" w:hAnsi="Arial"/>
          <w:sz w:val="22"/>
        </w:rPr>
        <w:t>, says Christian Müller.</w:t>
      </w:r>
    </w:p>
    <w:p w14:paraId="7D9E0E39" w14:textId="1718E4D4" w:rsidR="002A1D66" w:rsidRDefault="00625C14">
      <w:pPr>
        <w:pBdr>
          <w:top w:val="nil"/>
          <w:left w:val="nil"/>
          <w:bottom w:val="nil"/>
          <w:right w:val="nil"/>
          <w:between w:val="nil"/>
        </w:pBdr>
        <w:shd w:val="clear" w:color="auto" w:fill="FFFFFF"/>
        <w:spacing w:after="200" w:line="320" w:lineRule="auto"/>
        <w:ind w:right="284"/>
        <w:jc w:val="both"/>
        <w:rPr>
          <w:rFonts w:ascii="Arial" w:eastAsia="Arial" w:hAnsi="Arial" w:cs="Arial"/>
          <w:color w:val="000000"/>
          <w:sz w:val="22"/>
          <w:szCs w:val="22"/>
        </w:rPr>
      </w:pPr>
      <w:r>
        <w:rPr>
          <w:rFonts w:ascii="Arial" w:hAnsi="Arial"/>
          <w:color w:val="000000"/>
          <w:sz w:val="22"/>
        </w:rPr>
        <w:t xml:space="preserve">Robert Fraune </w:t>
      </w:r>
      <w:r>
        <w:rPr>
          <w:rFonts w:ascii="Arial" w:hAnsi="Arial"/>
          <w:sz w:val="22"/>
        </w:rPr>
        <w:t xml:space="preserve">learned </w:t>
      </w:r>
      <w:r>
        <w:rPr>
          <w:rFonts w:ascii="Arial" w:hAnsi="Arial"/>
          <w:color w:val="000000"/>
          <w:sz w:val="22"/>
        </w:rPr>
        <w:t xml:space="preserve">his trade from scratch at Müller-Elektronik. He started his career </w:t>
      </w:r>
      <w:r>
        <w:rPr>
          <w:rFonts w:ascii="Arial" w:hAnsi="Arial"/>
          <w:sz w:val="22"/>
        </w:rPr>
        <w:t>in 1989</w:t>
      </w:r>
      <w:r>
        <w:rPr>
          <w:rFonts w:ascii="Arial" w:hAnsi="Arial"/>
          <w:color w:val="000000"/>
          <w:sz w:val="22"/>
        </w:rPr>
        <w:t xml:space="preserve"> as the company's first apprentice. Thi</w:t>
      </w:r>
      <w:r w:rsidR="00737010">
        <w:rPr>
          <w:rFonts w:ascii="Arial" w:hAnsi="Arial"/>
          <w:color w:val="000000"/>
          <w:sz w:val="22"/>
        </w:rPr>
        <w:t>s was followed by positions in Customer S</w:t>
      </w:r>
      <w:r>
        <w:rPr>
          <w:rFonts w:ascii="Arial" w:hAnsi="Arial"/>
          <w:color w:val="000000"/>
          <w:sz w:val="22"/>
        </w:rPr>
        <w:t xml:space="preserve">ervice up to and including head of the same, </w:t>
      </w:r>
      <w:r>
        <w:rPr>
          <w:rFonts w:ascii="Arial" w:hAnsi="Arial"/>
          <w:sz w:val="22"/>
        </w:rPr>
        <w:t xml:space="preserve">later </w:t>
      </w:r>
      <w:r w:rsidR="00737010">
        <w:rPr>
          <w:rFonts w:ascii="Arial" w:hAnsi="Arial"/>
          <w:color w:val="000000"/>
          <w:sz w:val="22"/>
        </w:rPr>
        <w:t>he took over as Head of Product Management and became Division Manager for Sales, Service and Product M</w:t>
      </w:r>
      <w:r>
        <w:rPr>
          <w:rFonts w:ascii="Arial" w:hAnsi="Arial"/>
          <w:color w:val="000000"/>
          <w:sz w:val="22"/>
        </w:rPr>
        <w:t xml:space="preserve">anagement. In the course of the takeover by the Trimble Group, his area of responsibility expanded again and Robert Fraune </w:t>
      </w:r>
      <w:r>
        <w:rPr>
          <w:rFonts w:ascii="Arial" w:hAnsi="Arial"/>
          <w:sz w:val="22"/>
        </w:rPr>
        <w:t>was responsible</w:t>
      </w:r>
      <w:r w:rsidR="003C00DA">
        <w:rPr>
          <w:rFonts w:ascii="Arial" w:hAnsi="Arial"/>
          <w:color w:val="000000"/>
          <w:sz w:val="22"/>
        </w:rPr>
        <w:t xml:space="preserve"> for the Worldwide S</w:t>
      </w:r>
      <w:r>
        <w:rPr>
          <w:rFonts w:ascii="Arial" w:hAnsi="Arial"/>
          <w:color w:val="000000"/>
          <w:sz w:val="22"/>
        </w:rPr>
        <w:t>ales of Müller-</w:t>
      </w:r>
      <w:proofErr w:type="spellStart"/>
      <w:r>
        <w:rPr>
          <w:rFonts w:ascii="Arial" w:hAnsi="Arial"/>
          <w:color w:val="000000"/>
          <w:sz w:val="22"/>
        </w:rPr>
        <w:t>Elektronik</w:t>
      </w:r>
      <w:proofErr w:type="spellEnd"/>
      <w:r>
        <w:rPr>
          <w:rFonts w:ascii="Arial" w:hAnsi="Arial"/>
          <w:color w:val="000000"/>
          <w:sz w:val="22"/>
        </w:rPr>
        <w:t xml:space="preserve"> and Trimble products to OEM customers</w:t>
      </w:r>
      <w:r w:rsidR="00737010">
        <w:rPr>
          <w:rFonts w:ascii="Arial" w:hAnsi="Arial"/>
          <w:sz w:val="22"/>
        </w:rPr>
        <w:t xml:space="preserve"> and headed P</w:t>
      </w:r>
      <w:r>
        <w:rPr>
          <w:rFonts w:ascii="Arial" w:hAnsi="Arial"/>
          <w:sz w:val="22"/>
        </w:rPr>
        <w:t>ro</w:t>
      </w:r>
      <w:r w:rsidR="00737010">
        <w:rPr>
          <w:rFonts w:ascii="Arial" w:hAnsi="Arial"/>
          <w:sz w:val="22"/>
        </w:rPr>
        <w:t>duct M</w:t>
      </w:r>
      <w:r>
        <w:rPr>
          <w:rFonts w:ascii="Arial" w:hAnsi="Arial"/>
          <w:sz w:val="22"/>
        </w:rPr>
        <w:t xml:space="preserve">anagement </w:t>
      </w:r>
      <w:r>
        <w:rPr>
          <w:rFonts w:ascii="Arial" w:hAnsi="Arial"/>
          <w:color w:val="000000"/>
          <w:sz w:val="22"/>
        </w:rPr>
        <w:t>at the locations in Germany and France</w:t>
      </w:r>
      <w:r>
        <w:rPr>
          <w:rFonts w:ascii="Arial" w:hAnsi="Arial"/>
          <w:sz w:val="22"/>
        </w:rPr>
        <w:t xml:space="preserve">. </w:t>
      </w:r>
    </w:p>
    <w:p w14:paraId="33948ACE" w14:textId="77777777" w:rsidR="002A1D66" w:rsidRDefault="00625C14">
      <w:pPr>
        <w:shd w:val="clear" w:color="auto" w:fill="FFFFFF"/>
        <w:spacing w:after="200" w:line="320" w:lineRule="auto"/>
        <w:ind w:right="284"/>
        <w:jc w:val="both"/>
        <w:rPr>
          <w:rFonts w:ascii="Arial" w:eastAsia="Arial" w:hAnsi="Arial" w:cs="Arial"/>
          <w:sz w:val="22"/>
          <w:szCs w:val="22"/>
        </w:rPr>
      </w:pPr>
      <w:r>
        <w:rPr>
          <w:rFonts w:ascii="Arial" w:hAnsi="Arial"/>
          <w:sz w:val="22"/>
        </w:rPr>
        <w:t>Müller-Elektronik currently employs 470 people at its sites in Salzkotten in North Rhine-Westphalia and Neustadt in Saxony.</w:t>
      </w:r>
    </w:p>
    <w:p w14:paraId="649DE277" w14:textId="77777777"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sz w:val="22"/>
          <w:szCs w:val="22"/>
        </w:rPr>
      </w:pPr>
    </w:p>
    <w:p w14:paraId="1805E313" w14:textId="77777777" w:rsidR="002A1D66" w:rsidRDefault="00625C14">
      <w:pPr>
        <w:spacing w:after="200" w:line="276" w:lineRule="auto"/>
        <w:rPr>
          <w:rFonts w:ascii="Arial" w:eastAsia="Arial" w:hAnsi="Arial" w:cs="Arial"/>
          <w:sz w:val="22"/>
          <w:szCs w:val="22"/>
        </w:rPr>
      </w:pPr>
      <w:r>
        <w:rPr>
          <w:rFonts w:ascii="Arial" w:hAnsi="Arial"/>
          <w:sz w:val="22"/>
        </w:rPr>
        <w:t xml:space="preserve"> </w:t>
      </w:r>
    </w:p>
    <w:p w14:paraId="34E4FC56" w14:textId="77777777"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sz w:val="22"/>
          <w:szCs w:val="22"/>
        </w:rPr>
      </w:pPr>
    </w:p>
    <w:p w14:paraId="4FB13E11" w14:textId="77777777"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color w:val="000000"/>
          <w:sz w:val="22"/>
          <w:szCs w:val="22"/>
        </w:rPr>
      </w:pPr>
    </w:p>
    <w:p w14:paraId="5DA6EF4F" w14:textId="77777777"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color w:val="000000"/>
          <w:sz w:val="22"/>
          <w:szCs w:val="22"/>
        </w:rPr>
      </w:pPr>
    </w:p>
    <w:p w14:paraId="66885B6E" w14:textId="1126EC92" w:rsidR="002A1D66" w:rsidRPr="00B83E56" w:rsidRDefault="00625C14" w:rsidP="00B83E56">
      <w:pPr>
        <w:pBdr>
          <w:top w:val="nil"/>
          <w:left w:val="nil"/>
          <w:bottom w:val="nil"/>
          <w:right w:val="nil"/>
          <w:between w:val="nil"/>
        </w:pBdr>
        <w:shd w:val="clear" w:color="auto" w:fill="FFFFFF"/>
        <w:spacing w:after="200" w:line="320" w:lineRule="auto"/>
        <w:ind w:right="284"/>
        <w:jc w:val="both"/>
        <w:rPr>
          <w:rFonts w:ascii="Arial" w:eastAsia="Arial" w:hAnsi="Arial" w:cs="Arial"/>
          <w:color w:val="000000"/>
          <w:sz w:val="22"/>
          <w:szCs w:val="22"/>
        </w:rPr>
      </w:pPr>
      <w:r>
        <w:rPr>
          <w:rFonts w:ascii="Arial" w:hAnsi="Arial"/>
          <w:color w:val="000000"/>
          <w:sz w:val="22"/>
        </w:rPr>
        <w:t xml:space="preserve">   </w:t>
      </w:r>
      <w:r>
        <w:rPr>
          <w:rFonts w:ascii="Arial" w:hAnsi="Arial"/>
          <w:sz w:val="22"/>
        </w:rPr>
        <w:t xml:space="preserve"> </w:t>
      </w:r>
    </w:p>
    <w:p w14:paraId="18287E5A" w14:textId="77777777" w:rsidR="002A1D66" w:rsidRDefault="00625C14">
      <w:pPr>
        <w:tabs>
          <w:tab w:val="left" w:pos="141"/>
        </w:tabs>
        <w:spacing w:before="100" w:after="160" w:line="276" w:lineRule="auto"/>
        <w:ind w:right="423"/>
        <w:jc w:val="both"/>
        <w:rPr>
          <w:rFonts w:ascii="Arial" w:eastAsia="Arial" w:hAnsi="Arial" w:cs="Arial"/>
          <w:b/>
          <w:sz w:val="18"/>
          <w:szCs w:val="18"/>
        </w:rPr>
      </w:pPr>
      <w:r>
        <w:rPr>
          <w:rFonts w:ascii="Arial" w:hAnsi="Arial"/>
          <w:b/>
          <w:sz w:val="18"/>
        </w:rPr>
        <w:lastRenderedPageBreak/>
        <w:t>Number of characters in the article</w:t>
      </w:r>
    </w:p>
    <w:p w14:paraId="6484120B" w14:textId="3192D8BD" w:rsidR="002A1D66" w:rsidRDefault="003C00DA">
      <w:pPr>
        <w:tabs>
          <w:tab w:val="left" w:pos="141"/>
        </w:tabs>
        <w:spacing w:before="100" w:after="160" w:line="276" w:lineRule="auto"/>
        <w:ind w:right="423"/>
        <w:jc w:val="both"/>
        <w:rPr>
          <w:rFonts w:ascii="Arial" w:eastAsia="Arial" w:hAnsi="Arial" w:cs="Arial"/>
          <w:sz w:val="22"/>
          <w:szCs w:val="22"/>
        </w:rPr>
      </w:pPr>
      <w:r>
        <w:rPr>
          <w:rFonts w:ascii="Arial" w:hAnsi="Arial"/>
          <w:sz w:val="18"/>
        </w:rPr>
        <w:t xml:space="preserve">2,020 </w:t>
      </w:r>
      <w:r w:rsidR="00625C14">
        <w:rPr>
          <w:rFonts w:ascii="Arial" w:hAnsi="Arial"/>
          <w:sz w:val="18"/>
        </w:rPr>
        <w:t xml:space="preserve">incl. spaces and heading </w:t>
      </w:r>
    </w:p>
    <w:p w14:paraId="39B5178C" w14:textId="77777777" w:rsidR="002A1D66" w:rsidRDefault="00625C14">
      <w:pPr>
        <w:tabs>
          <w:tab w:val="left" w:pos="141"/>
        </w:tabs>
        <w:spacing w:before="100" w:after="160" w:line="276" w:lineRule="auto"/>
        <w:ind w:right="423"/>
        <w:jc w:val="both"/>
        <w:rPr>
          <w:rFonts w:ascii="Arial" w:eastAsia="Arial" w:hAnsi="Arial" w:cs="Arial"/>
          <w:b/>
          <w:sz w:val="18"/>
          <w:szCs w:val="18"/>
        </w:rPr>
      </w:pPr>
      <w:r>
        <w:rPr>
          <w:rFonts w:ascii="Arial" w:hAnsi="Arial"/>
          <w:b/>
          <w:sz w:val="18"/>
        </w:rPr>
        <w:t>Caption</w:t>
      </w:r>
    </w:p>
    <w:p w14:paraId="735530BF" w14:textId="15B79A56" w:rsidR="002A1D66" w:rsidRPr="00B83E56" w:rsidRDefault="00B83E56">
      <w:pPr>
        <w:pBdr>
          <w:top w:val="nil"/>
          <w:left w:val="nil"/>
          <w:bottom w:val="nil"/>
          <w:right w:val="nil"/>
          <w:between w:val="nil"/>
        </w:pBdr>
        <w:tabs>
          <w:tab w:val="left" w:pos="141"/>
        </w:tabs>
        <w:spacing w:before="100" w:after="160" w:line="276" w:lineRule="auto"/>
        <w:rPr>
          <w:rFonts w:ascii="Arial" w:eastAsia="Arial" w:hAnsi="Arial" w:cs="Arial"/>
          <w:b/>
          <w:color w:val="4F81BD"/>
          <w:sz w:val="18"/>
          <w:szCs w:val="18"/>
        </w:rPr>
      </w:pPr>
      <w:r w:rsidRPr="00B83E56">
        <w:rPr>
          <w:rFonts w:ascii="Arial" w:hAnsi="Arial"/>
          <w:sz w:val="18"/>
          <w:szCs w:val="18"/>
        </w:rPr>
        <w:t>Robert Fraun</w:t>
      </w:r>
      <w:r w:rsidR="003C00DA">
        <w:rPr>
          <w:rFonts w:ascii="Arial" w:hAnsi="Arial"/>
          <w:sz w:val="18"/>
          <w:szCs w:val="18"/>
        </w:rPr>
        <w:t xml:space="preserve">e (left), new Business Unit Manager </w:t>
      </w:r>
      <w:r w:rsidRPr="00B83E56">
        <w:rPr>
          <w:rFonts w:ascii="Arial" w:hAnsi="Arial"/>
          <w:sz w:val="18"/>
          <w:szCs w:val="18"/>
        </w:rPr>
        <w:t>of Müller-</w:t>
      </w:r>
      <w:proofErr w:type="spellStart"/>
      <w:r w:rsidRPr="00B83E56">
        <w:rPr>
          <w:rFonts w:ascii="Arial" w:hAnsi="Arial"/>
          <w:sz w:val="18"/>
          <w:szCs w:val="18"/>
        </w:rPr>
        <w:t>Elektronik</w:t>
      </w:r>
      <w:proofErr w:type="spellEnd"/>
      <w:r w:rsidRPr="00B83E56">
        <w:rPr>
          <w:rFonts w:ascii="Arial" w:hAnsi="Arial"/>
          <w:sz w:val="18"/>
          <w:szCs w:val="18"/>
        </w:rPr>
        <w:t xml:space="preserve"> GmbH </w:t>
      </w:r>
      <w:r w:rsidR="003C00DA">
        <w:rPr>
          <w:rFonts w:ascii="Arial" w:hAnsi="Arial"/>
          <w:sz w:val="18"/>
          <w:szCs w:val="18"/>
        </w:rPr>
        <w:t xml:space="preserve">and </w:t>
      </w:r>
      <w:r w:rsidRPr="00B83E56">
        <w:rPr>
          <w:rFonts w:ascii="Arial" w:hAnsi="Arial"/>
          <w:sz w:val="18"/>
          <w:szCs w:val="18"/>
        </w:rPr>
        <w:t>Christia</w:t>
      </w:r>
      <w:r>
        <w:rPr>
          <w:rFonts w:ascii="Arial" w:hAnsi="Arial"/>
          <w:sz w:val="18"/>
          <w:szCs w:val="18"/>
        </w:rPr>
        <w:t>n M</w:t>
      </w:r>
      <w:r w:rsidRPr="00B83E56">
        <w:rPr>
          <w:rFonts w:ascii="Arial" w:hAnsi="Arial"/>
          <w:sz w:val="18"/>
          <w:szCs w:val="18"/>
        </w:rPr>
        <w:t>üller (right</w:t>
      </w:r>
      <w:r>
        <w:rPr>
          <w:rFonts w:ascii="Arial" w:hAnsi="Arial"/>
          <w:sz w:val="18"/>
          <w:szCs w:val="18"/>
        </w:rPr>
        <w:t xml:space="preserve">), </w:t>
      </w:r>
      <w:r w:rsidR="003C00DA">
        <w:rPr>
          <w:rFonts w:ascii="Arial" w:hAnsi="Arial"/>
          <w:sz w:val="18"/>
          <w:szCs w:val="18"/>
        </w:rPr>
        <w:t xml:space="preserve">outgoing </w:t>
      </w:r>
      <w:r>
        <w:rPr>
          <w:rFonts w:ascii="Arial" w:hAnsi="Arial"/>
          <w:sz w:val="18"/>
          <w:szCs w:val="18"/>
        </w:rPr>
        <w:t>Managing Dire</w:t>
      </w:r>
      <w:r w:rsidR="003C00DA">
        <w:rPr>
          <w:rFonts w:ascii="Arial" w:hAnsi="Arial"/>
          <w:sz w:val="18"/>
          <w:szCs w:val="18"/>
        </w:rPr>
        <w:t>ctor</w:t>
      </w:r>
      <w:r>
        <w:rPr>
          <w:rFonts w:ascii="Arial" w:hAnsi="Arial"/>
          <w:sz w:val="18"/>
          <w:szCs w:val="18"/>
        </w:rPr>
        <w:t xml:space="preserve"> </w:t>
      </w:r>
      <w:r w:rsidR="003C00DA">
        <w:rPr>
          <w:rFonts w:ascii="Arial" w:hAnsi="Arial"/>
          <w:sz w:val="18"/>
          <w:szCs w:val="18"/>
        </w:rPr>
        <w:t>(</w:t>
      </w:r>
      <w:r>
        <w:rPr>
          <w:rFonts w:ascii="Arial" w:hAnsi="Arial"/>
          <w:sz w:val="18"/>
          <w:szCs w:val="18"/>
        </w:rPr>
        <w:t>200</w:t>
      </w:r>
      <w:r w:rsidRPr="00B83E56">
        <w:rPr>
          <w:rFonts w:ascii="Arial" w:hAnsi="Arial"/>
          <w:sz w:val="18"/>
          <w:szCs w:val="18"/>
        </w:rPr>
        <w:t>9 to 2022</w:t>
      </w:r>
      <w:r w:rsidR="003C00DA">
        <w:rPr>
          <w:rFonts w:ascii="Arial" w:hAnsi="Arial"/>
          <w:sz w:val="18"/>
          <w:szCs w:val="18"/>
        </w:rPr>
        <w:t>)</w:t>
      </w:r>
      <w:r w:rsidR="00625C14" w:rsidRPr="00B83E56">
        <w:rPr>
          <w:rFonts w:ascii="Arial" w:hAnsi="Arial"/>
          <w:sz w:val="18"/>
          <w:szCs w:val="18"/>
        </w:rPr>
        <w:tab/>
        <w:t xml:space="preserve"> </w:t>
      </w:r>
    </w:p>
    <w:p w14:paraId="263BF5E4" w14:textId="77777777" w:rsidR="002A1D66" w:rsidRDefault="00625C14">
      <w:pPr>
        <w:tabs>
          <w:tab w:val="left" w:pos="141"/>
        </w:tabs>
        <w:spacing w:before="100" w:after="160" w:line="276" w:lineRule="auto"/>
        <w:ind w:right="141"/>
        <w:jc w:val="both"/>
        <w:rPr>
          <w:rFonts w:ascii="Arial" w:eastAsia="Arial" w:hAnsi="Arial" w:cs="Arial"/>
          <w:b/>
          <w:sz w:val="18"/>
          <w:szCs w:val="18"/>
        </w:rPr>
      </w:pPr>
      <w:r>
        <w:rPr>
          <w:rFonts w:ascii="Arial" w:hAnsi="Arial"/>
          <w:b/>
          <w:sz w:val="18"/>
        </w:rPr>
        <w:t>Image source</w:t>
      </w:r>
    </w:p>
    <w:p w14:paraId="6554F1E2" w14:textId="77777777" w:rsidR="002A1D66" w:rsidRDefault="00625C14">
      <w:pPr>
        <w:tabs>
          <w:tab w:val="left" w:pos="141"/>
        </w:tabs>
        <w:spacing w:before="100" w:after="160" w:line="276" w:lineRule="auto"/>
        <w:ind w:right="141"/>
        <w:jc w:val="both"/>
        <w:rPr>
          <w:rFonts w:ascii="Arial" w:eastAsia="Arial" w:hAnsi="Arial" w:cs="Arial"/>
          <w:sz w:val="18"/>
          <w:szCs w:val="18"/>
        </w:rPr>
      </w:pPr>
      <w:r>
        <w:rPr>
          <w:rFonts w:ascii="Arial" w:hAnsi="Arial"/>
          <w:sz w:val="18"/>
        </w:rPr>
        <w:tab/>
        <w:t xml:space="preserve">The image source is to be specified as: "Müller-Elektronik GmbH". </w:t>
      </w:r>
      <w:proofErr w:type="gramStart"/>
      <w:r>
        <w:rPr>
          <w:rFonts w:ascii="Arial" w:hAnsi="Arial"/>
          <w:sz w:val="18"/>
        </w:rPr>
        <w:t>Copyright free.</w:t>
      </w:r>
      <w:proofErr w:type="gramEnd"/>
      <w:r>
        <w:rPr>
          <w:rFonts w:ascii="Arial" w:hAnsi="Arial"/>
          <w:sz w:val="18"/>
        </w:rPr>
        <w:t xml:space="preserve"> </w:t>
      </w:r>
    </w:p>
    <w:p w14:paraId="06D064F0" w14:textId="77777777" w:rsidR="002A1D66" w:rsidRDefault="00625C14">
      <w:pPr>
        <w:tabs>
          <w:tab w:val="left" w:pos="141"/>
        </w:tabs>
        <w:spacing w:before="100" w:after="160" w:line="276" w:lineRule="auto"/>
        <w:ind w:right="141"/>
        <w:jc w:val="both"/>
        <w:rPr>
          <w:rFonts w:ascii="Arial" w:eastAsia="Arial" w:hAnsi="Arial" w:cs="Arial"/>
          <w:b/>
          <w:sz w:val="18"/>
          <w:szCs w:val="18"/>
        </w:rPr>
      </w:pPr>
      <w:r>
        <w:rPr>
          <w:rFonts w:ascii="Arial" w:hAnsi="Arial"/>
          <w:b/>
          <w:sz w:val="18"/>
        </w:rPr>
        <w:t>About the company</w:t>
      </w:r>
    </w:p>
    <w:p w14:paraId="03BD0C01" w14:textId="77777777" w:rsidR="002A1D66" w:rsidRDefault="00625C14">
      <w:pPr>
        <w:tabs>
          <w:tab w:val="left" w:pos="139"/>
        </w:tabs>
        <w:spacing w:before="100" w:line="276" w:lineRule="auto"/>
        <w:ind w:left="141" w:right="141"/>
        <w:jc w:val="both"/>
        <w:rPr>
          <w:rFonts w:ascii="Arial" w:eastAsia="Arial" w:hAnsi="Arial" w:cs="Arial"/>
          <w:sz w:val="18"/>
          <w:szCs w:val="18"/>
        </w:rPr>
      </w:pPr>
      <w:r>
        <w:rPr>
          <w:rFonts w:ascii="Arial" w:hAnsi="Arial"/>
          <w:sz w:val="18"/>
        </w:rPr>
        <w:t xml:space="preserve">Founded in 1977 with its headquarters in Salzkotten, Müller-Elektronik GmbH is a pioneer and market leader in the development, production and distribution of electronic solutions for agricultural machinery. Since more than 40 years, the company has been offering future-oriented overall concepts for the development and marketing of ISOBUS hardware and software solutions for agricultural machinery manufacturers and the aftermarket. Since 2017, Müller-Elektronik belongs to the Trimble Group, </w:t>
      </w:r>
      <w:r>
        <w:rPr>
          <w:rFonts w:ascii="Arial" w:hAnsi="Arial"/>
          <w:sz w:val="18"/>
        </w:rPr>
        <w:tab/>
        <w:t xml:space="preserve">a global leader for GPS technologies.  </w:t>
      </w:r>
    </w:p>
    <w:p w14:paraId="06823A6A" w14:textId="603E561D" w:rsidR="002A1D66" w:rsidRDefault="00625C14">
      <w:pPr>
        <w:tabs>
          <w:tab w:val="left" w:pos="141"/>
        </w:tabs>
        <w:spacing w:after="160" w:line="276" w:lineRule="auto"/>
        <w:ind w:left="141" w:right="282"/>
        <w:jc w:val="both"/>
        <w:rPr>
          <w:rFonts w:ascii="Arial" w:eastAsia="Arial" w:hAnsi="Arial" w:cs="Arial"/>
          <w:sz w:val="18"/>
          <w:szCs w:val="18"/>
        </w:rPr>
      </w:pPr>
      <w:r>
        <w:rPr>
          <w:rFonts w:ascii="Arial" w:hAnsi="Arial"/>
          <w:sz w:val="18"/>
        </w:rPr>
        <w:t xml:space="preserve">More </w:t>
      </w:r>
      <w:r w:rsidR="00A7767A">
        <w:rPr>
          <w:rFonts w:ascii="Arial" w:hAnsi="Arial"/>
          <w:sz w:val="18"/>
        </w:rPr>
        <w:t>information</w:t>
      </w:r>
      <w:r>
        <w:rPr>
          <w:rFonts w:ascii="Arial" w:hAnsi="Arial"/>
          <w:sz w:val="18"/>
        </w:rPr>
        <w:t xml:space="preserve"> at:  </w:t>
      </w:r>
      <w:hyperlink r:id="rId8">
        <w:r>
          <w:rPr>
            <w:rFonts w:ascii="Arial" w:hAnsi="Arial"/>
            <w:color w:val="0000FF"/>
            <w:sz w:val="18"/>
            <w:u w:val="single"/>
          </w:rPr>
          <w:t>https://www.mueller-elektronik.de/</w:t>
        </w:r>
      </w:hyperlink>
    </w:p>
    <w:p w14:paraId="4D07A2E3" w14:textId="77777777" w:rsidR="002A1D66" w:rsidRDefault="00625C14">
      <w:pPr>
        <w:tabs>
          <w:tab w:val="left" w:pos="141"/>
        </w:tabs>
        <w:spacing w:line="276" w:lineRule="auto"/>
        <w:ind w:right="141"/>
        <w:jc w:val="both"/>
        <w:rPr>
          <w:rFonts w:ascii="Arial" w:eastAsia="Arial" w:hAnsi="Arial" w:cs="Arial"/>
          <w:sz w:val="18"/>
          <w:szCs w:val="18"/>
        </w:rPr>
      </w:pPr>
      <w:r>
        <w:rPr>
          <w:rFonts w:ascii="Arial" w:hAnsi="Arial"/>
          <w:b/>
          <w:sz w:val="18"/>
        </w:rPr>
        <w:t>Press contact</w:t>
      </w:r>
    </w:p>
    <w:tbl>
      <w:tblPr>
        <w:tblStyle w:val="a0"/>
        <w:tblW w:w="104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4204"/>
        <w:gridCol w:w="3716"/>
      </w:tblGrid>
      <w:tr w:rsidR="002A1D66" w14:paraId="72438A0C" w14:textId="77777777">
        <w:tc>
          <w:tcPr>
            <w:tcW w:w="25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00C903" w14:textId="77777777" w:rsidR="002A1D66" w:rsidRPr="00B83E56" w:rsidRDefault="00625C14">
            <w:pPr>
              <w:tabs>
                <w:tab w:val="left" w:pos="141"/>
              </w:tabs>
              <w:spacing w:line="276" w:lineRule="auto"/>
              <w:ind w:right="141"/>
              <w:jc w:val="both"/>
              <w:rPr>
                <w:rFonts w:ascii="Arial" w:eastAsia="Arial" w:hAnsi="Arial" w:cs="Arial"/>
                <w:sz w:val="18"/>
                <w:szCs w:val="18"/>
                <w:lang w:val="de-DE"/>
              </w:rPr>
            </w:pPr>
            <w:r w:rsidRPr="00B83E56">
              <w:rPr>
                <w:rFonts w:ascii="Arial" w:hAnsi="Arial"/>
                <w:sz w:val="18"/>
                <w:lang w:val="de-DE"/>
              </w:rPr>
              <w:t>Müller-Elektronik GmbH</w:t>
            </w:r>
          </w:p>
          <w:p w14:paraId="6E2C5D2A" w14:textId="77777777" w:rsidR="002A1D66" w:rsidRPr="00B83E56" w:rsidRDefault="00625C14">
            <w:pPr>
              <w:tabs>
                <w:tab w:val="left" w:pos="141"/>
              </w:tabs>
              <w:spacing w:line="276" w:lineRule="auto"/>
              <w:ind w:right="141"/>
              <w:jc w:val="both"/>
              <w:rPr>
                <w:rFonts w:ascii="Arial" w:eastAsia="Arial" w:hAnsi="Arial" w:cs="Arial"/>
                <w:sz w:val="18"/>
                <w:szCs w:val="18"/>
                <w:lang w:val="de-DE"/>
              </w:rPr>
            </w:pPr>
            <w:r w:rsidRPr="00B83E56">
              <w:rPr>
                <w:rFonts w:ascii="Arial" w:hAnsi="Arial"/>
                <w:sz w:val="18"/>
                <w:lang w:val="de-DE"/>
              </w:rPr>
              <w:t>Marketing</w:t>
            </w:r>
          </w:p>
          <w:p w14:paraId="1AD79E02" w14:textId="4573D508" w:rsidR="002A1D66" w:rsidRDefault="00B83E56" w:rsidP="00B83E56">
            <w:pPr>
              <w:tabs>
                <w:tab w:val="left" w:pos="141"/>
              </w:tabs>
              <w:spacing w:line="276" w:lineRule="auto"/>
              <w:ind w:right="141"/>
              <w:rPr>
                <w:rFonts w:ascii="Arial" w:hAnsi="Arial"/>
                <w:sz w:val="18"/>
                <w:lang w:val="de-DE"/>
              </w:rPr>
            </w:pPr>
            <w:r>
              <w:rPr>
                <w:rFonts w:ascii="Arial" w:hAnsi="Arial"/>
                <w:sz w:val="18"/>
                <w:lang w:val="de-DE"/>
              </w:rPr>
              <w:t>Franz-Kleine-Straße 18</w:t>
            </w:r>
            <w:r>
              <w:rPr>
                <w:rFonts w:ascii="Arial" w:hAnsi="Arial"/>
                <w:sz w:val="18"/>
                <w:lang w:val="de-DE"/>
              </w:rPr>
              <w:br/>
            </w:r>
            <w:r w:rsidR="00625C14" w:rsidRPr="00B83E56">
              <w:rPr>
                <w:rFonts w:ascii="Arial" w:hAnsi="Arial"/>
                <w:sz w:val="18"/>
                <w:lang w:val="de-DE"/>
              </w:rPr>
              <w:t xml:space="preserve">33154 Salzkotten </w:t>
            </w:r>
          </w:p>
          <w:p w14:paraId="36FF15BC" w14:textId="5CD581B3" w:rsidR="00B83E56" w:rsidRPr="00B83E56" w:rsidRDefault="00B83E56">
            <w:pPr>
              <w:tabs>
                <w:tab w:val="left" w:pos="141"/>
              </w:tabs>
              <w:spacing w:line="276" w:lineRule="auto"/>
              <w:ind w:right="141"/>
              <w:jc w:val="both"/>
              <w:rPr>
                <w:rFonts w:ascii="Arial" w:eastAsia="Arial" w:hAnsi="Arial" w:cs="Arial"/>
                <w:sz w:val="18"/>
                <w:szCs w:val="18"/>
                <w:lang w:val="de-DE"/>
              </w:rPr>
            </w:pPr>
            <w:r>
              <w:rPr>
                <w:rFonts w:ascii="Arial" w:hAnsi="Arial"/>
                <w:sz w:val="18"/>
                <w:lang w:val="de-DE"/>
              </w:rPr>
              <w:t>Germany</w:t>
            </w:r>
          </w:p>
        </w:tc>
        <w:tc>
          <w:tcPr>
            <w:tcW w:w="420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F1A256" w14:textId="77777777" w:rsidR="002A1D66" w:rsidRDefault="00625C14">
            <w:pPr>
              <w:tabs>
                <w:tab w:val="left" w:pos="141"/>
              </w:tabs>
              <w:spacing w:line="276" w:lineRule="auto"/>
              <w:ind w:right="141"/>
              <w:rPr>
                <w:rFonts w:ascii="Arial" w:eastAsia="Arial" w:hAnsi="Arial" w:cs="Arial"/>
                <w:sz w:val="18"/>
                <w:szCs w:val="18"/>
              </w:rPr>
            </w:pPr>
            <w:bookmarkStart w:id="1" w:name="_heading=h.30j0zll"/>
            <w:bookmarkEnd w:id="1"/>
            <w:r>
              <w:rPr>
                <w:rFonts w:ascii="Arial" w:hAnsi="Arial"/>
                <w:sz w:val="18"/>
              </w:rPr>
              <w:t>Tel.:  +49 5258 9834-1320</w:t>
            </w:r>
            <w:r>
              <w:rPr>
                <w:rFonts w:ascii="Arial" w:hAnsi="Arial"/>
                <w:sz w:val="18"/>
              </w:rPr>
              <w:br/>
              <w:t xml:space="preserve">Fax:  +49 5258 9834-90 </w:t>
            </w:r>
          </w:p>
          <w:p w14:paraId="3AEDC3AA" w14:textId="5B74FE51" w:rsidR="002A1D66" w:rsidRDefault="00B83E56">
            <w:pPr>
              <w:tabs>
                <w:tab w:val="left" w:pos="141"/>
              </w:tabs>
              <w:spacing w:line="276" w:lineRule="auto"/>
              <w:ind w:right="141"/>
              <w:rPr>
                <w:rFonts w:ascii="Arial" w:eastAsia="Arial" w:hAnsi="Arial" w:cs="Arial"/>
                <w:sz w:val="18"/>
                <w:szCs w:val="18"/>
              </w:rPr>
            </w:pPr>
            <w:r>
              <w:rPr>
                <w:rFonts w:ascii="Arial" w:hAnsi="Arial"/>
                <w:sz w:val="18"/>
              </w:rPr>
              <w:t>E</w:t>
            </w:r>
            <w:r w:rsidR="00625C14">
              <w:rPr>
                <w:rFonts w:ascii="Arial" w:hAnsi="Arial"/>
                <w:sz w:val="18"/>
              </w:rPr>
              <w:t xml:space="preserve">mail: </w:t>
            </w:r>
            <w:hyperlink r:id="rId9">
              <w:r w:rsidR="00625C14">
                <w:rPr>
                  <w:rFonts w:ascii="Arial" w:hAnsi="Arial"/>
                  <w:color w:val="1155CC"/>
                  <w:sz w:val="18"/>
                  <w:u w:val="single"/>
                </w:rPr>
                <w:t>marketing@mueller-elektronik.de</w:t>
              </w:r>
            </w:hyperlink>
            <w:r w:rsidR="00625C14">
              <w:rPr>
                <w:rFonts w:ascii="Arial" w:hAnsi="Arial"/>
                <w:sz w:val="18"/>
              </w:rPr>
              <w:br/>
            </w:r>
            <w:hyperlink r:id="rId10">
              <w:r w:rsidR="00625C14">
                <w:rPr>
                  <w:rFonts w:ascii="Arial" w:hAnsi="Arial"/>
                  <w:color w:val="1155CC"/>
                  <w:sz w:val="18"/>
                  <w:u w:val="single"/>
                </w:rPr>
                <w:t>www.mueller-elektronik.de</w:t>
              </w:r>
            </w:hyperlink>
          </w:p>
        </w:tc>
        <w:tc>
          <w:tcPr>
            <w:tcW w:w="37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782580" w14:textId="77777777" w:rsidR="002A1D66" w:rsidRDefault="00625C14">
            <w:pPr>
              <w:tabs>
                <w:tab w:val="left" w:pos="141"/>
              </w:tabs>
              <w:spacing w:line="276" w:lineRule="auto"/>
              <w:ind w:right="141"/>
              <w:rPr>
                <w:rFonts w:ascii="Arial" w:eastAsia="Arial" w:hAnsi="Arial" w:cs="Arial"/>
                <w:sz w:val="18"/>
                <w:szCs w:val="18"/>
              </w:rPr>
            </w:pPr>
            <w:r>
              <w:rPr>
                <w:rFonts w:ascii="Arial" w:hAnsi="Arial"/>
                <w:b/>
              </w:rPr>
              <w:t xml:space="preserve">► </w:t>
            </w:r>
            <w:r>
              <w:rPr>
                <w:rFonts w:ascii="Arial" w:hAnsi="Arial"/>
                <w:b/>
                <w:sz w:val="18"/>
              </w:rPr>
              <w:t xml:space="preserve">We would be very happy to </w:t>
            </w:r>
            <w:r>
              <w:rPr>
                <w:rFonts w:ascii="Arial" w:hAnsi="Arial"/>
                <w:b/>
                <w:sz w:val="18"/>
              </w:rPr>
              <w:br/>
              <w:t xml:space="preserve">receive a specimen copy </w:t>
            </w:r>
            <w:r>
              <w:rPr>
                <w:rFonts w:ascii="Arial" w:hAnsi="Arial"/>
                <w:b/>
                <w:sz w:val="18"/>
              </w:rPr>
              <w:br/>
              <w:t>after publication.</w:t>
            </w:r>
            <w:r>
              <w:rPr>
                <w:rFonts w:ascii="Arial Narrow" w:hAnsi="Arial Narrow"/>
              </w:rPr>
              <w:t xml:space="preserve"> </w:t>
            </w:r>
          </w:p>
        </w:tc>
      </w:tr>
    </w:tbl>
    <w:p w14:paraId="2413D371" w14:textId="77777777" w:rsidR="002A1D66" w:rsidRDefault="002A1D66">
      <w:pPr>
        <w:tabs>
          <w:tab w:val="left" w:pos="141"/>
          <w:tab w:val="left" w:pos="0"/>
        </w:tabs>
        <w:spacing w:line="276" w:lineRule="auto"/>
        <w:ind w:right="281"/>
        <w:jc w:val="both"/>
        <w:rPr>
          <w:rFonts w:ascii="Arial Narrow" w:eastAsia="Arial Narrow" w:hAnsi="Arial Narrow" w:cs="Arial Narrow"/>
        </w:rPr>
      </w:pPr>
    </w:p>
    <w:sectPr w:rsidR="002A1D66">
      <w:headerReference w:type="default" r:id="rId11"/>
      <w:footerReference w:type="even" r:id="rId12"/>
      <w:footerReference w:type="default" r:id="rId13"/>
      <w:pgSz w:w="11906" w:h="16838"/>
      <w:pgMar w:top="2892" w:right="567" w:bottom="851" w:left="851" w:header="851" w:footer="5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CD54A" w14:textId="77777777" w:rsidR="007E67CD" w:rsidRDefault="007E67CD">
      <w:r>
        <w:separator/>
      </w:r>
    </w:p>
  </w:endnote>
  <w:endnote w:type="continuationSeparator" w:id="0">
    <w:p w14:paraId="38CD1505" w14:textId="77777777" w:rsidR="007E67CD" w:rsidRDefault="007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1781" w14:textId="77777777" w:rsidR="002A1D66" w:rsidRDefault="00625C1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7767A">
      <w:rPr>
        <w:noProof/>
        <w:color w:val="000000"/>
      </w:rPr>
      <w:t>1</w:t>
    </w:r>
    <w:r>
      <w:rPr>
        <w:color w:val="000000"/>
      </w:rPr>
      <w:fldChar w:fldCharType="end"/>
    </w:r>
  </w:p>
  <w:p w14:paraId="73DF6A01" w14:textId="77777777" w:rsidR="002A1D66" w:rsidRDefault="002A1D6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9786" w14:textId="77777777" w:rsidR="002A1D66" w:rsidRDefault="00625C14">
    <w:pPr>
      <w:pBdr>
        <w:top w:val="nil"/>
        <w:left w:val="nil"/>
        <w:bottom w:val="nil"/>
        <w:right w:val="nil"/>
        <w:between w:val="nil"/>
      </w:pBdr>
      <w:tabs>
        <w:tab w:val="center" w:pos="4536"/>
        <w:tab w:val="right" w:pos="9072"/>
      </w:tabs>
      <w:jc w:val="right"/>
      <w:rPr>
        <w:rFonts w:ascii="Arial Narrow" w:eastAsia="Arial Narrow" w:hAnsi="Arial Narrow" w:cs="Arial Narrow"/>
        <w:color w:val="000000"/>
        <w:sz w:val="20"/>
        <w:szCs w:val="20"/>
      </w:rPr>
    </w:pPr>
    <w:r>
      <w:rPr>
        <w:rFonts w:ascii="Arial Narrow" w:hAnsi="Arial Narrow"/>
        <w:color w:val="000000"/>
        <w:sz w:val="20"/>
      </w:rPr>
      <w:t xml:space="preserve">Page </w:t>
    </w:r>
    <w:r>
      <w:rPr>
        <w:rFonts w:ascii="Arial Narrow" w:eastAsia="Arial Narrow" w:hAnsi="Arial Narrow" w:cs="Arial Narrow"/>
        <w:b/>
        <w:color w:val="000000"/>
        <w:sz w:val="20"/>
      </w:rPr>
      <w:fldChar w:fldCharType="begin"/>
    </w:r>
    <w:r>
      <w:rPr>
        <w:rFonts w:ascii="Arial Narrow" w:eastAsia="Arial Narrow" w:hAnsi="Arial Narrow" w:cs="Arial Narrow"/>
        <w:b/>
        <w:color w:val="000000"/>
        <w:sz w:val="20"/>
      </w:rPr>
      <w:instrText>PAGE</w:instrText>
    </w:r>
    <w:r>
      <w:rPr>
        <w:rFonts w:ascii="Arial Narrow" w:eastAsia="Arial Narrow" w:hAnsi="Arial Narrow" w:cs="Arial Narrow"/>
        <w:b/>
        <w:color w:val="000000"/>
        <w:sz w:val="20"/>
      </w:rPr>
      <w:fldChar w:fldCharType="separate"/>
    </w:r>
    <w:r w:rsidR="000B4806">
      <w:rPr>
        <w:rFonts w:ascii="Arial Narrow" w:eastAsia="Arial Narrow" w:hAnsi="Arial Narrow" w:cs="Arial Narrow"/>
        <w:b/>
        <w:noProof/>
        <w:color w:val="000000"/>
        <w:sz w:val="20"/>
      </w:rPr>
      <w:t>2</w:t>
    </w:r>
    <w:r>
      <w:rPr>
        <w:rFonts w:ascii="Arial Narrow" w:eastAsia="Arial Narrow" w:hAnsi="Arial Narrow" w:cs="Arial Narrow"/>
        <w:b/>
        <w:color w:val="000000"/>
        <w:sz w:val="20"/>
      </w:rPr>
      <w:fldChar w:fldCharType="end"/>
    </w:r>
    <w:r>
      <w:rPr>
        <w:rFonts w:ascii="Arial Narrow" w:hAnsi="Arial Narrow"/>
        <w:color w:val="000000"/>
        <w:sz w:val="20"/>
      </w:rPr>
      <w:t xml:space="preserve"> of </w:t>
    </w:r>
    <w:r>
      <w:rPr>
        <w:rFonts w:ascii="Arial Narrow" w:eastAsia="Arial Narrow" w:hAnsi="Arial Narrow" w:cs="Arial Narrow"/>
        <w:b/>
        <w:color w:val="000000"/>
        <w:sz w:val="20"/>
      </w:rPr>
      <w:fldChar w:fldCharType="begin"/>
    </w:r>
    <w:r>
      <w:rPr>
        <w:rFonts w:ascii="Arial Narrow" w:eastAsia="Arial Narrow" w:hAnsi="Arial Narrow" w:cs="Arial Narrow"/>
        <w:b/>
        <w:color w:val="000000"/>
        <w:sz w:val="20"/>
      </w:rPr>
      <w:instrText>NUMPAGES</w:instrText>
    </w:r>
    <w:r>
      <w:rPr>
        <w:rFonts w:ascii="Arial Narrow" w:eastAsia="Arial Narrow" w:hAnsi="Arial Narrow" w:cs="Arial Narrow"/>
        <w:b/>
        <w:color w:val="000000"/>
        <w:sz w:val="20"/>
      </w:rPr>
      <w:fldChar w:fldCharType="separate"/>
    </w:r>
    <w:r w:rsidR="000B4806">
      <w:rPr>
        <w:rFonts w:ascii="Arial Narrow" w:eastAsia="Arial Narrow" w:hAnsi="Arial Narrow" w:cs="Arial Narrow"/>
        <w:b/>
        <w:noProof/>
        <w:color w:val="000000"/>
        <w:sz w:val="20"/>
      </w:rPr>
      <w:t>2</w:t>
    </w:r>
    <w:r>
      <w:rPr>
        <w:rFonts w:ascii="Arial Narrow" w:eastAsia="Arial Narrow" w:hAnsi="Arial Narrow" w:cs="Arial Narrow"/>
        <w:b/>
        <w:color w:val="000000"/>
        <w:sz w:val="20"/>
      </w:rPr>
      <w:fldChar w:fldCharType="end"/>
    </w:r>
  </w:p>
  <w:p w14:paraId="3965E638" w14:textId="77777777" w:rsidR="002A1D66" w:rsidRDefault="002A1D66">
    <w:pPr>
      <w:pBdr>
        <w:top w:val="nil"/>
        <w:left w:val="nil"/>
        <w:bottom w:val="nil"/>
        <w:right w:val="nil"/>
        <w:between w:val="nil"/>
      </w:pBdr>
      <w:tabs>
        <w:tab w:val="center" w:pos="4536"/>
        <w:tab w:val="right" w:pos="9072"/>
      </w:tabs>
      <w:ind w:right="360"/>
      <w:rPr>
        <w:rFonts w:ascii="Arial Narrow" w:eastAsia="Arial Narrow" w:hAnsi="Arial Narrow" w:cs="Arial Narrow"/>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2549" w14:textId="77777777" w:rsidR="007E67CD" w:rsidRDefault="007E67CD">
      <w:r>
        <w:separator/>
      </w:r>
    </w:p>
  </w:footnote>
  <w:footnote w:type="continuationSeparator" w:id="0">
    <w:p w14:paraId="5AA34878" w14:textId="77777777" w:rsidR="007E67CD" w:rsidRDefault="007E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12B0" w14:textId="77777777" w:rsidR="002A1D66" w:rsidRDefault="00625C14">
    <w:pPr>
      <w:pBdr>
        <w:top w:val="nil"/>
        <w:left w:val="nil"/>
        <w:bottom w:val="nil"/>
        <w:right w:val="nil"/>
        <w:between w:val="nil"/>
      </w:pBdr>
      <w:tabs>
        <w:tab w:val="center" w:pos="4536"/>
        <w:tab w:val="right" w:pos="9072"/>
      </w:tabs>
      <w:spacing w:line="276" w:lineRule="auto"/>
      <w:ind w:left="142" w:right="-236"/>
      <w:rPr>
        <w:rFonts w:ascii="Arial" w:eastAsia="Arial" w:hAnsi="Arial" w:cs="Arial"/>
        <w:b/>
        <w:color w:val="FFFFFF"/>
        <w:sz w:val="32"/>
        <w:szCs w:val="32"/>
      </w:rPr>
    </w:pPr>
    <w:r>
      <w:rPr>
        <w:rFonts w:ascii="Arial" w:hAnsi="Arial"/>
        <w:b/>
        <w:color w:val="FFFFFF"/>
        <w:sz w:val="32"/>
      </w:rPr>
      <w:t xml:space="preserve">Press Release: </w:t>
    </w:r>
  </w:p>
  <w:p w14:paraId="5F02C426" w14:textId="77777777" w:rsidR="002A1D66" w:rsidRDefault="00625C14">
    <w:pPr>
      <w:pBdr>
        <w:top w:val="nil"/>
        <w:left w:val="nil"/>
        <w:bottom w:val="nil"/>
        <w:right w:val="nil"/>
        <w:between w:val="nil"/>
      </w:pBdr>
      <w:tabs>
        <w:tab w:val="center" w:pos="4536"/>
        <w:tab w:val="right" w:pos="9072"/>
      </w:tabs>
      <w:spacing w:after="80"/>
      <w:ind w:left="142" w:right="-238"/>
      <w:rPr>
        <w:rFonts w:ascii="Arial" w:eastAsia="Arial" w:hAnsi="Arial" w:cs="Arial"/>
        <w:b/>
        <w:color w:val="FFFFFF"/>
        <w:sz w:val="26"/>
        <w:szCs w:val="26"/>
      </w:rPr>
    </w:pPr>
    <w:r>
      <w:rPr>
        <w:rFonts w:ascii="Arial" w:hAnsi="Arial"/>
        <w:b/>
        <w:color w:val="FFFFFF"/>
        <w:sz w:val="26"/>
      </w:rPr>
      <w:t>Change in the Business Unit Management</w:t>
    </w:r>
  </w:p>
  <w:p w14:paraId="082BDA52" w14:textId="2D08072E" w:rsidR="002A1D66" w:rsidRDefault="000B4806">
    <w:pPr>
      <w:pBdr>
        <w:top w:val="nil"/>
        <w:left w:val="nil"/>
        <w:bottom w:val="nil"/>
        <w:right w:val="nil"/>
        <w:between w:val="nil"/>
      </w:pBdr>
      <w:tabs>
        <w:tab w:val="center" w:pos="4536"/>
        <w:tab w:val="right" w:pos="9072"/>
      </w:tabs>
      <w:spacing w:after="80"/>
      <w:ind w:left="142" w:right="-238"/>
      <w:rPr>
        <w:color w:val="FFFFFF"/>
        <w:sz w:val="16"/>
        <w:szCs w:val="16"/>
      </w:rPr>
    </w:pPr>
    <w:r>
      <w:rPr>
        <w:rFonts w:ascii="Arial" w:hAnsi="Arial"/>
        <w:color w:val="FFFFFF"/>
        <w:sz w:val="16"/>
      </w:rPr>
      <w:t>Date: January 2nd, 2023</w:t>
    </w:r>
    <w:r w:rsidR="00625C14">
      <w:rPr>
        <w:rFonts w:ascii="Arial" w:hAnsi="Arial"/>
        <w:color w:val="FFFFFF"/>
        <w:sz w:val="16"/>
      </w:rPr>
      <w:t xml:space="preserve">   City: </w:t>
    </w:r>
    <w:proofErr w:type="spellStart"/>
    <w:r w:rsidR="00625C14">
      <w:rPr>
        <w:rFonts w:ascii="Arial" w:hAnsi="Arial"/>
        <w:color w:val="FFFFFF"/>
        <w:sz w:val="16"/>
      </w:rPr>
      <w:t>Salzkotten</w:t>
    </w:r>
    <w:proofErr w:type="spellEnd"/>
    <w:r w:rsidR="00625C14">
      <w:rPr>
        <w:rFonts w:ascii="Arial" w:hAnsi="Arial"/>
        <w:color w:val="FFFFFF"/>
        <w:sz w:val="16"/>
      </w:rPr>
      <w:t>, Germany   Status: Immediate release</w:t>
    </w:r>
    <w:r w:rsidR="00625C14">
      <w:rPr>
        <w:noProof/>
        <w:lang w:val="de-DE"/>
      </w:rPr>
      <w:drawing>
        <wp:anchor distT="0" distB="0" distL="0" distR="0" simplePos="0" relativeHeight="251658240" behindDoc="1" locked="0" layoutInCell="1" hidden="0" allowOverlap="1" wp14:anchorId="3E6510DC" wp14:editId="46448DAE">
          <wp:simplePos x="0" y="0"/>
          <wp:positionH relativeFrom="page">
            <wp:posOffset>6985</wp:posOffset>
          </wp:positionH>
          <wp:positionV relativeFrom="page">
            <wp:posOffset>0</wp:posOffset>
          </wp:positionV>
          <wp:extent cx="7571105" cy="147002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1105" cy="14700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2A1D66"/>
    <w:rsid w:val="000B4806"/>
    <w:rsid w:val="002A1D66"/>
    <w:rsid w:val="003C00DA"/>
    <w:rsid w:val="00625C14"/>
    <w:rsid w:val="00673080"/>
    <w:rsid w:val="006C4EF3"/>
    <w:rsid w:val="0073207A"/>
    <w:rsid w:val="00737010"/>
    <w:rsid w:val="007E67CD"/>
    <w:rsid w:val="00A7767A"/>
    <w:rsid w:val="00B83E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A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146" w:firstLine="146"/>
      <w:outlineLvl w:val="3"/>
    </w:pPr>
    <w:rPr>
      <w:rFonts w:ascii="Arial" w:hAnsi="Arial"/>
      <w:b/>
      <w:sz w:val="32"/>
    </w:rPr>
  </w:style>
  <w:style w:type="paragraph" w:styleId="berschrift5">
    <w:name w:val="heading 5"/>
    <w:basedOn w:val="Standard"/>
    <w:next w:val="Standard"/>
    <w:qFormat/>
    <w:pPr>
      <w:keepNext/>
      <w:outlineLvl w:val="4"/>
    </w:pPr>
    <w:rPr>
      <w:rFonts w:ascii="Arial" w:hAnsi="Arial"/>
      <w:b/>
      <w:sz w:val="20"/>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rPr>
      <w:sz w:val="20"/>
    </w:rPr>
  </w:style>
  <w:style w:type="paragraph" w:styleId="Textkrper">
    <w:name w:val="Body Text"/>
    <w:basedOn w:val="Standard"/>
    <w:rPr>
      <w:rFonts w:ascii="Arial" w:hAnsi="Arial"/>
      <w:b/>
      <w:sz w:val="20"/>
    </w:rPr>
  </w:style>
  <w:style w:type="paragraph" w:styleId="Textkrper2">
    <w:name w:val="Body Text 2"/>
    <w:basedOn w:val="Standard"/>
    <w:rPr>
      <w:rFonts w:ascii="Tahoma" w:hAnsi="Tahoma"/>
      <w:color w:val="0000FF"/>
    </w:rPr>
  </w:style>
  <w:style w:type="paragraph" w:styleId="Sprechblasentext">
    <w:name w:val="Balloon Text"/>
    <w:basedOn w:val="Standard"/>
    <w:link w:val="SprechblasentextZchn"/>
    <w:uiPriority w:val="99"/>
    <w:semiHidden/>
    <w:unhideWhenUsed/>
    <w:rsid w:val="006C3F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FE6"/>
    <w:rPr>
      <w:rFonts w:ascii="Tahoma" w:hAnsi="Tahoma" w:cs="Tahoma"/>
      <w:sz w:val="16"/>
      <w:szCs w:val="16"/>
    </w:rPr>
  </w:style>
  <w:style w:type="character" w:customStyle="1" w:styleId="FuzeileZchn">
    <w:name w:val="Fußzeile Zchn"/>
    <w:basedOn w:val="Absatz-Standardschriftart"/>
    <w:link w:val="Fuzeile"/>
    <w:uiPriority w:val="99"/>
    <w:rsid w:val="00772E30"/>
    <w:rPr>
      <w:sz w:val="24"/>
      <w:szCs w:val="24"/>
    </w:rPr>
  </w:style>
  <w:style w:type="paragraph" w:styleId="Beschriftung">
    <w:name w:val="caption"/>
    <w:basedOn w:val="Standard"/>
    <w:next w:val="Standard"/>
    <w:uiPriority w:val="35"/>
    <w:unhideWhenUsed/>
    <w:qFormat/>
    <w:rsid w:val="00F132F0"/>
    <w:pPr>
      <w:spacing w:after="200"/>
    </w:pPr>
    <w:rPr>
      <w:b/>
      <w:bCs/>
      <w:color w:val="4F81BD" w:themeColor="accent1"/>
      <w:sz w:val="18"/>
      <w:szCs w:val="18"/>
    </w:rPr>
  </w:style>
  <w:style w:type="paragraph" w:styleId="Listenabsatz">
    <w:name w:val="List Paragraph"/>
    <w:basedOn w:val="Standard"/>
    <w:uiPriority w:val="34"/>
    <w:qFormat/>
    <w:rsid w:val="00252849"/>
    <w:pPr>
      <w:ind w:left="720"/>
      <w:contextualSpacing/>
    </w:pPr>
  </w:style>
  <w:style w:type="character" w:styleId="Hyperlink">
    <w:name w:val="Hyperlink"/>
    <w:basedOn w:val="Absatz-Standardschriftart"/>
    <w:uiPriority w:val="99"/>
    <w:unhideWhenUsed/>
    <w:rsid w:val="004F2AD6"/>
    <w:rPr>
      <w:color w:val="0000FF" w:themeColor="hyperlink"/>
      <w:u w:val="single"/>
    </w:rPr>
  </w:style>
  <w:style w:type="paragraph" w:styleId="StandardWeb">
    <w:name w:val="Normal (Web)"/>
    <w:basedOn w:val="Standard"/>
    <w:uiPriority w:val="99"/>
    <w:unhideWhenUsed/>
    <w:rsid w:val="003D30E3"/>
    <w:pPr>
      <w:spacing w:after="225"/>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146" w:firstLine="146"/>
      <w:outlineLvl w:val="3"/>
    </w:pPr>
    <w:rPr>
      <w:rFonts w:ascii="Arial" w:hAnsi="Arial"/>
      <w:b/>
      <w:sz w:val="32"/>
    </w:rPr>
  </w:style>
  <w:style w:type="paragraph" w:styleId="berschrift5">
    <w:name w:val="heading 5"/>
    <w:basedOn w:val="Standard"/>
    <w:next w:val="Standard"/>
    <w:qFormat/>
    <w:pPr>
      <w:keepNext/>
      <w:outlineLvl w:val="4"/>
    </w:pPr>
    <w:rPr>
      <w:rFonts w:ascii="Arial" w:hAnsi="Arial"/>
      <w:b/>
      <w:sz w:val="20"/>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rPr>
      <w:sz w:val="20"/>
    </w:rPr>
  </w:style>
  <w:style w:type="paragraph" w:styleId="Textkrper">
    <w:name w:val="Body Text"/>
    <w:basedOn w:val="Standard"/>
    <w:rPr>
      <w:rFonts w:ascii="Arial" w:hAnsi="Arial"/>
      <w:b/>
      <w:sz w:val="20"/>
    </w:rPr>
  </w:style>
  <w:style w:type="paragraph" w:styleId="Textkrper2">
    <w:name w:val="Body Text 2"/>
    <w:basedOn w:val="Standard"/>
    <w:rPr>
      <w:rFonts w:ascii="Tahoma" w:hAnsi="Tahoma"/>
      <w:color w:val="0000FF"/>
    </w:rPr>
  </w:style>
  <w:style w:type="paragraph" w:styleId="Sprechblasentext">
    <w:name w:val="Balloon Text"/>
    <w:basedOn w:val="Standard"/>
    <w:link w:val="SprechblasentextZchn"/>
    <w:uiPriority w:val="99"/>
    <w:semiHidden/>
    <w:unhideWhenUsed/>
    <w:rsid w:val="006C3F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FE6"/>
    <w:rPr>
      <w:rFonts w:ascii="Tahoma" w:hAnsi="Tahoma" w:cs="Tahoma"/>
      <w:sz w:val="16"/>
      <w:szCs w:val="16"/>
    </w:rPr>
  </w:style>
  <w:style w:type="character" w:customStyle="1" w:styleId="FuzeileZchn">
    <w:name w:val="Fußzeile Zchn"/>
    <w:basedOn w:val="Absatz-Standardschriftart"/>
    <w:link w:val="Fuzeile"/>
    <w:uiPriority w:val="99"/>
    <w:rsid w:val="00772E30"/>
    <w:rPr>
      <w:sz w:val="24"/>
      <w:szCs w:val="24"/>
    </w:rPr>
  </w:style>
  <w:style w:type="paragraph" w:styleId="Beschriftung">
    <w:name w:val="caption"/>
    <w:basedOn w:val="Standard"/>
    <w:next w:val="Standard"/>
    <w:uiPriority w:val="35"/>
    <w:unhideWhenUsed/>
    <w:qFormat/>
    <w:rsid w:val="00F132F0"/>
    <w:pPr>
      <w:spacing w:after="200"/>
    </w:pPr>
    <w:rPr>
      <w:b/>
      <w:bCs/>
      <w:color w:val="4F81BD" w:themeColor="accent1"/>
      <w:sz w:val="18"/>
      <w:szCs w:val="18"/>
    </w:rPr>
  </w:style>
  <w:style w:type="paragraph" w:styleId="Listenabsatz">
    <w:name w:val="List Paragraph"/>
    <w:basedOn w:val="Standard"/>
    <w:uiPriority w:val="34"/>
    <w:qFormat/>
    <w:rsid w:val="00252849"/>
    <w:pPr>
      <w:ind w:left="720"/>
      <w:contextualSpacing/>
    </w:pPr>
  </w:style>
  <w:style w:type="character" w:styleId="Hyperlink">
    <w:name w:val="Hyperlink"/>
    <w:basedOn w:val="Absatz-Standardschriftart"/>
    <w:uiPriority w:val="99"/>
    <w:unhideWhenUsed/>
    <w:rsid w:val="004F2AD6"/>
    <w:rPr>
      <w:color w:val="0000FF" w:themeColor="hyperlink"/>
      <w:u w:val="single"/>
    </w:rPr>
  </w:style>
  <w:style w:type="paragraph" w:styleId="StandardWeb">
    <w:name w:val="Normal (Web)"/>
    <w:basedOn w:val="Standard"/>
    <w:uiPriority w:val="99"/>
    <w:unhideWhenUsed/>
    <w:rsid w:val="003D30E3"/>
    <w:pPr>
      <w:spacing w:after="225"/>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ueller-elektronik.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eller-elektronik.de" TargetMode="External"/><Relationship Id="rId4" Type="http://schemas.openxmlformats.org/officeDocument/2006/relationships/settings" Target="settings.xml"/><Relationship Id="rId9" Type="http://schemas.openxmlformats.org/officeDocument/2006/relationships/hyperlink" Target="mailto:marketing@mueller-elektr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XP5N3sW/FhDGPX0hw41ZV6tXUg==">AMUW2mXUtWZ60s+7I2Q0/IxqbIKvmjoM1vMjoVUvzQs37M3lAe0PBGv5qH72Nw1y3ZBpSaElpDevoxFAr/FhRFgJg0vOU3xABAuOrbCxQhNRkPz5zQ3QFybSQFNrOs/OkDPYXBIqnVuH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2023-01-24T09:42:00Z</dcterms:created>
  <dcterms:modified xsi:type="dcterms:W3CDTF">2023-01-25T08:00:00Z</dcterms:modified>
</cp:coreProperties>
</file>